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8AB4" w14:textId="77777777" w:rsidR="009865E8" w:rsidRDefault="009865E8" w:rsidP="009865E8">
      <w:pPr>
        <w:jc w:val="left"/>
        <w:rPr>
          <w:rFonts w:ascii="方正小标宋简体" w:eastAsia="方正小标宋简体" w:hAnsiTheme="minorEastAsia"/>
          <w:bCs/>
          <w:sz w:val="36"/>
          <w:szCs w:val="36"/>
        </w:rPr>
      </w:pPr>
      <w:bookmarkStart w:id="0" w:name="_Toc1003"/>
      <w:r w:rsidRPr="004C7057">
        <w:rPr>
          <w:rFonts w:asciiTheme="minorEastAsia" w:hAnsiTheme="minorEastAsia" w:hint="eastAsia"/>
          <w:bCs/>
          <w:sz w:val="28"/>
          <w:szCs w:val="28"/>
        </w:rPr>
        <w:t>附件3</w:t>
      </w:r>
    </w:p>
    <w:p w14:paraId="4025057D" w14:textId="77777777" w:rsidR="009865E8" w:rsidRPr="004C7057" w:rsidRDefault="009865E8" w:rsidP="009865E8">
      <w:pPr>
        <w:jc w:val="center"/>
        <w:rPr>
          <w:rFonts w:ascii="方正小标宋简体" w:eastAsia="方正小标宋简体" w:hAnsiTheme="minorEastAsia"/>
          <w:bCs/>
          <w:sz w:val="36"/>
          <w:szCs w:val="36"/>
        </w:rPr>
      </w:pPr>
      <w:r w:rsidRPr="004C7057">
        <w:rPr>
          <w:rFonts w:ascii="方正小标宋简体" w:eastAsia="方正小标宋简体" w:hAnsiTheme="minorEastAsia" w:hint="eastAsia"/>
          <w:bCs/>
          <w:sz w:val="36"/>
          <w:szCs w:val="36"/>
        </w:rPr>
        <w:t>郑州</w:t>
      </w:r>
      <w:r w:rsidRPr="004C7057">
        <w:rPr>
          <w:rFonts w:ascii="方正小标宋简体" w:eastAsia="方正小标宋简体" w:hAnsiTheme="minorEastAsia"/>
          <w:bCs/>
          <w:sz w:val="36"/>
          <w:szCs w:val="36"/>
        </w:rPr>
        <w:t>旅游职业</w:t>
      </w:r>
      <w:r w:rsidRPr="004C7057">
        <w:rPr>
          <w:rFonts w:ascii="方正小标宋简体" w:eastAsia="方正小标宋简体" w:hAnsiTheme="minorEastAsia" w:hint="eastAsia"/>
          <w:bCs/>
          <w:sz w:val="36"/>
          <w:szCs w:val="36"/>
        </w:rPr>
        <w:t>学院2024年“阳光杯”</w:t>
      </w:r>
    </w:p>
    <w:p w14:paraId="67506E0A" w14:textId="77777777" w:rsidR="009865E8" w:rsidRPr="004C7057" w:rsidRDefault="009865E8" w:rsidP="009865E8">
      <w:pPr>
        <w:jc w:val="center"/>
        <w:rPr>
          <w:rFonts w:ascii="方正小标宋简体" w:eastAsia="方正小标宋简体" w:hAnsiTheme="minorEastAsia"/>
          <w:bCs/>
          <w:sz w:val="36"/>
          <w:szCs w:val="36"/>
        </w:rPr>
      </w:pPr>
      <w:r w:rsidRPr="004C7057">
        <w:rPr>
          <w:rFonts w:ascii="方正小标宋简体" w:eastAsia="方正小标宋简体" w:hAnsiTheme="minorEastAsia"/>
          <w:bCs/>
          <w:sz w:val="36"/>
          <w:szCs w:val="36"/>
        </w:rPr>
        <w:t>羽毛球</w:t>
      </w:r>
      <w:r w:rsidRPr="004C7057">
        <w:rPr>
          <w:rFonts w:ascii="方正小标宋简体" w:eastAsia="方正小标宋简体" w:hAnsiTheme="minorEastAsia" w:hint="eastAsia"/>
          <w:bCs/>
          <w:sz w:val="36"/>
          <w:szCs w:val="36"/>
        </w:rPr>
        <w:t>比赛</w:t>
      </w:r>
      <w:r w:rsidRPr="004C7057">
        <w:rPr>
          <w:rFonts w:ascii="方正小标宋简体" w:eastAsia="方正小标宋简体" w:hAnsiTheme="minorEastAsia"/>
          <w:bCs/>
          <w:sz w:val="36"/>
          <w:szCs w:val="36"/>
        </w:rPr>
        <w:t>规程</w:t>
      </w:r>
    </w:p>
    <w:p w14:paraId="139A697A" w14:textId="77777777" w:rsidR="009865E8" w:rsidRPr="009C3DCB" w:rsidRDefault="009865E8" w:rsidP="009865E8">
      <w:pPr>
        <w:pStyle w:val="a5"/>
        <w:numPr>
          <w:ilvl w:val="0"/>
          <w:numId w:val="1"/>
        </w:numPr>
        <w:spacing w:line="560" w:lineRule="exact"/>
        <w:ind w:left="0"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bookmarkStart w:id="1" w:name="_Toc4807"/>
      <w:bookmarkStart w:id="2" w:name="_Toc13653"/>
      <w:bookmarkEnd w:id="0"/>
      <w:bookmarkEnd w:id="1"/>
      <w:bookmarkEnd w:id="2"/>
      <w:r w:rsidRPr="009C3DCB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比赛时间</w:t>
      </w:r>
      <w:bookmarkStart w:id="3" w:name="_Toc26720"/>
      <w:bookmarkStart w:id="4" w:name="_Toc10154"/>
      <w:bookmarkStart w:id="5" w:name="_Toc2806"/>
      <w:bookmarkEnd w:id="3"/>
      <w:bookmarkEnd w:id="4"/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和地点</w:t>
      </w:r>
    </w:p>
    <w:p w14:paraId="25CD19C1" w14:textId="77777777" w:rsidR="009865E8" w:rsidRDefault="009865E8" w:rsidP="009865E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DB77E9">
        <w:rPr>
          <w:rFonts w:ascii="仿宋_GB2312" w:eastAsia="仿宋_GB2312" w:hAnsi="微软雅黑" w:cs="微软雅黑" w:hint="eastAsia"/>
          <w:sz w:val="32"/>
          <w:szCs w:val="32"/>
        </w:rPr>
        <w:t>1</w:t>
      </w:r>
      <w:r w:rsidRPr="00DB77E9">
        <w:rPr>
          <w:rFonts w:ascii="仿宋_GB2312" w:eastAsia="仿宋_GB2312" w:hAnsi="微软雅黑" w:cs="微软雅黑"/>
          <w:sz w:val="32"/>
          <w:szCs w:val="32"/>
        </w:rPr>
        <w:t>1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月2</w:t>
      </w:r>
      <w:r w:rsidRPr="00DB77E9">
        <w:rPr>
          <w:rFonts w:ascii="仿宋_GB2312" w:eastAsia="仿宋_GB2312" w:hAnsi="微软雅黑" w:cs="微软雅黑"/>
          <w:sz w:val="32"/>
          <w:szCs w:val="32"/>
        </w:rPr>
        <w:t>0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日-</w:t>
      </w:r>
      <w:r w:rsidRPr="00DB77E9">
        <w:rPr>
          <w:rFonts w:ascii="仿宋_GB2312" w:eastAsia="仿宋_GB2312" w:hAnsi="微软雅黑" w:cs="微软雅黑"/>
          <w:sz w:val="32"/>
          <w:szCs w:val="32"/>
        </w:rPr>
        <w:t>11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月2</w:t>
      </w:r>
      <w:r w:rsidRPr="00DB77E9">
        <w:rPr>
          <w:rFonts w:ascii="仿宋_GB2312" w:eastAsia="仿宋_GB2312" w:hAnsi="微软雅黑" w:cs="微软雅黑"/>
          <w:sz w:val="32"/>
          <w:szCs w:val="32"/>
        </w:rPr>
        <w:t>7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日</w:t>
      </w:r>
      <w:bookmarkEnd w:id="5"/>
      <w:proofErr w:type="gramStart"/>
      <w:r>
        <w:rPr>
          <w:rFonts w:ascii="仿宋_GB2312" w:eastAsia="仿宋_GB2312" w:hAnsi="微软雅黑" w:cs="微软雅黑" w:hint="eastAsia"/>
          <w:sz w:val="32"/>
          <w:szCs w:val="32"/>
        </w:rPr>
        <w:t>在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行健楼一</w:t>
      </w:r>
      <w:proofErr w:type="gramEnd"/>
      <w:r w:rsidRPr="00DB77E9">
        <w:rPr>
          <w:rFonts w:ascii="仿宋_GB2312" w:eastAsia="仿宋_GB2312" w:hAnsi="微软雅黑" w:cs="微软雅黑" w:hint="eastAsia"/>
          <w:sz w:val="32"/>
          <w:szCs w:val="32"/>
        </w:rPr>
        <w:t>楼</w:t>
      </w:r>
      <w:r w:rsidRPr="00DB77E9">
        <w:rPr>
          <w:rFonts w:ascii="仿宋_GB2312" w:eastAsia="仿宋_GB2312" w:hAnsi="微软雅黑" w:cs="微软雅黑"/>
          <w:sz w:val="32"/>
          <w:szCs w:val="32"/>
        </w:rPr>
        <w:t>羽毛球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场地</w:t>
      </w:r>
      <w:r>
        <w:rPr>
          <w:rFonts w:ascii="仿宋_GB2312" w:eastAsia="仿宋_GB2312" w:hAnsi="微软雅黑" w:cs="微软雅黑" w:hint="eastAsia"/>
          <w:sz w:val="32"/>
          <w:szCs w:val="32"/>
        </w:rPr>
        <w:t>举行</w:t>
      </w:r>
      <w:r w:rsidRPr="00DB77E9">
        <w:rPr>
          <w:rFonts w:ascii="仿宋_GB2312" w:eastAsia="仿宋_GB2312" w:hAnsi="微软雅黑" w:cs="微软雅黑"/>
          <w:sz w:val="32"/>
          <w:szCs w:val="32"/>
        </w:rPr>
        <w:t>。</w:t>
      </w:r>
    </w:p>
    <w:p w14:paraId="4861CFF0" w14:textId="77777777" w:rsidR="009865E8" w:rsidRPr="00D532D3" w:rsidRDefault="009865E8" w:rsidP="009865E8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二、参赛单位</w:t>
      </w:r>
    </w:p>
    <w:p w14:paraId="6B730752" w14:textId="77777777" w:rsidR="009865E8" w:rsidRPr="00DB77E9" w:rsidRDefault="009865E8" w:rsidP="009865E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4C7057">
        <w:rPr>
          <w:rFonts w:ascii="仿宋_GB2312" w:eastAsia="仿宋_GB2312" w:hAnsi="微软雅黑" w:cs="微软雅黑"/>
          <w:sz w:val="32"/>
          <w:szCs w:val="32"/>
        </w:rPr>
        <w:t>九个二级学院</w:t>
      </w:r>
    </w:p>
    <w:p w14:paraId="36ECCC86" w14:textId="77777777" w:rsidR="009865E8" w:rsidRPr="00D532D3" w:rsidRDefault="009865E8" w:rsidP="009865E8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 w:cs="宋体"/>
          <w:color w:val="333333"/>
          <w:kern w:val="0"/>
          <w:sz w:val="32"/>
          <w:szCs w:val="32"/>
        </w:rPr>
      </w:pPr>
      <w:bookmarkStart w:id="6" w:name="_Toc20696"/>
      <w:bookmarkStart w:id="7" w:name="_Toc24874"/>
      <w:bookmarkEnd w:id="6"/>
      <w:bookmarkEnd w:id="7"/>
      <w:r w:rsidRPr="00D532D3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比赛项目</w:t>
      </w:r>
    </w:p>
    <w:p w14:paraId="356F14B6" w14:textId="77777777" w:rsidR="009865E8" w:rsidRDefault="009865E8" w:rsidP="009865E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DB77E9">
        <w:rPr>
          <w:rFonts w:ascii="仿宋_GB2312" w:eastAsia="仿宋_GB2312" w:hAnsi="微软雅黑" w:cs="微软雅黑" w:hint="eastAsia"/>
          <w:sz w:val="32"/>
          <w:szCs w:val="32"/>
        </w:rPr>
        <w:t>混合团体赛</w:t>
      </w:r>
      <w:r>
        <w:rPr>
          <w:rFonts w:ascii="仿宋_GB2312" w:eastAsia="仿宋_GB2312" w:hAnsi="微软雅黑" w:cs="微软雅黑" w:hint="eastAsia"/>
          <w:sz w:val="32"/>
          <w:szCs w:val="32"/>
        </w:rPr>
        <w:t>：</w:t>
      </w:r>
    </w:p>
    <w:p w14:paraId="017A5067" w14:textId="77777777" w:rsidR="009865E8" w:rsidRPr="00DB77E9" w:rsidRDefault="009865E8" w:rsidP="009865E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DB77E9">
        <w:rPr>
          <w:rFonts w:ascii="仿宋_GB2312" w:eastAsia="仿宋_GB2312" w:hAnsi="微软雅黑" w:cs="微软雅黑" w:hint="eastAsia"/>
          <w:sz w:val="32"/>
          <w:szCs w:val="32"/>
        </w:rPr>
        <w:t>出场顺序：男子单打</w:t>
      </w:r>
      <w:r w:rsidRPr="00DB77E9">
        <w:rPr>
          <w:rFonts w:ascii="仿宋_GB2312" w:eastAsia="仿宋_GB2312" w:hAnsi="微软雅黑" w:cs="微软雅黑"/>
          <w:sz w:val="32"/>
          <w:szCs w:val="32"/>
        </w:rPr>
        <w:t>-</w:t>
      </w:r>
      <w:r w:rsidRPr="00DB77E9">
        <w:rPr>
          <w:rFonts w:ascii="仿宋_GB2312" w:eastAsia="仿宋_GB2312" w:hAnsi="微软雅黑" w:cs="微软雅黑"/>
          <w:sz w:val="32"/>
          <w:szCs w:val="32"/>
        </w:rPr>
        <w:t> 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女子单打</w:t>
      </w:r>
      <w:r w:rsidRPr="00DB77E9">
        <w:rPr>
          <w:rFonts w:ascii="仿宋_GB2312" w:eastAsia="仿宋_GB2312" w:hAnsi="微软雅黑" w:cs="微软雅黑"/>
          <w:sz w:val="32"/>
          <w:szCs w:val="32"/>
        </w:rPr>
        <w:t>-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男子双打</w:t>
      </w:r>
      <w:r w:rsidRPr="00DB77E9">
        <w:rPr>
          <w:rFonts w:ascii="仿宋_GB2312" w:eastAsia="仿宋_GB2312" w:hAnsi="微软雅黑" w:cs="微软雅黑"/>
          <w:sz w:val="32"/>
          <w:szCs w:val="32"/>
        </w:rPr>
        <w:t>-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女子</w:t>
      </w:r>
      <w:r w:rsidRPr="00DB77E9">
        <w:rPr>
          <w:rFonts w:ascii="仿宋_GB2312" w:eastAsia="仿宋_GB2312" w:hAnsi="微软雅黑" w:cs="微软雅黑"/>
          <w:sz w:val="32"/>
          <w:szCs w:val="32"/>
        </w:rPr>
        <w:t>双打-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混合</w:t>
      </w:r>
      <w:r w:rsidRPr="00DB77E9">
        <w:rPr>
          <w:rFonts w:ascii="仿宋_GB2312" w:eastAsia="仿宋_GB2312" w:hAnsi="微软雅黑" w:cs="微软雅黑"/>
          <w:sz w:val="32"/>
          <w:szCs w:val="32"/>
        </w:rPr>
        <w:t>双打</w:t>
      </w: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注</w:t>
      </w:r>
      <w:r w:rsidRPr="00DB77E9">
        <w:rPr>
          <w:rFonts w:ascii="仿宋_GB2312" w:eastAsia="仿宋_GB2312" w:hAnsi="微软雅黑" w:cs="微软雅黑"/>
          <w:sz w:val="32"/>
          <w:szCs w:val="32"/>
        </w:rPr>
        <w:t>：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出场</w:t>
      </w:r>
      <w:r w:rsidRPr="00DB77E9">
        <w:rPr>
          <w:rFonts w:ascii="仿宋_GB2312" w:eastAsia="仿宋_GB2312" w:hAnsi="微软雅黑" w:cs="微软雅黑"/>
          <w:sz w:val="32"/>
          <w:szCs w:val="32"/>
        </w:rPr>
        <w:t>顺序不得调换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，</w:t>
      </w:r>
      <w:r w:rsidRPr="00DB77E9">
        <w:rPr>
          <w:rFonts w:ascii="仿宋_GB2312" w:eastAsia="仿宋_GB2312" w:hAnsi="微软雅黑" w:cs="微软雅黑"/>
          <w:sz w:val="32"/>
          <w:szCs w:val="32"/>
        </w:rPr>
        <w:t>若前三盘比赛已经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3:0决出</w:t>
      </w:r>
      <w:r w:rsidRPr="00DB77E9">
        <w:rPr>
          <w:rFonts w:ascii="仿宋_GB2312" w:eastAsia="仿宋_GB2312" w:hAnsi="微软雅黑" w:cs="微软雅黑"/>
          <w:sz w:val="32"/>
          <w:szCs w:val="32"/>
        </w:rPr>
        <w:t>胜负，则女子双打和混合双打不再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进行</w:t>
      </w:r>
      <w:r w:rsidRPr="00DB77E9">
        <w:rPr>
          <w:rFonts w:ascii="仿宋_GB2312" w:eastAsia="仿宋_GB2312" w:hAnsi="微软雅黑" w:cs="微软雅黑"/>
          <w:sz w:val="32"/>
          <w:szCs w:val="32"/>
        </w:rPr>
        <w:t>。</w:t>
      </w:r>
      <w:r>
        <w:rPr>
          <w:rFonts w:ascii="仿宋_GB2312" w:eastAsia="仿宋_GB2312" w:hAnsi="微软雅黑" w:cs="微软雅黑" w:hint="eastAsia"/>
          <w:sz w:val="32"/>
          <w:szCs w:val="32"/>
        </w:rPr>
        <w:t>)</w:t>
      </w:r>
    </w:p>
    <w:p w14:paraId="4C6B416E" w14:textId="77777777" w:rsidR="009865E8" w:rsidRPr="00D532D3" w:rsidRDefault="009865E8" w:rsidP="009865E8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 w:cs="宋体"/>
          <w:color w:val="333333"/>
          <w:kern w:val="0"/>
          <w:sz w:val="32"/>
          <w:szCs w:val="32"/>
        </w:rPr>
      </w:pPr>
      <w:bookmarkStart w:id="8" w:name="_Toc20883"/>
      <w:bookmarkStart w:id="9" w:name="_Toc11486"/>
      <w:bookmarkEnd w:id="8"/>
      <w:bookmarkEnd w:id="9"/>
      <w:r w:rsidRPr="00D532D3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报名要求</w:t>
      </w:r>
    </w:p>
    <w:p w14:paraId="49B9F3C6" w14:textId="77777777" w:rsidR="009865E8" w:rsidRDefault="009865E8" w:rsidP="009865E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proofErr w:type="gramStart"/>
      <w:r>
        <w:rPr>
          <w:rFonts w:ascii="仿宋_GB2312" w:eastAsia="仿宋_GB2312" w:hAnsi="微软雅黑" w:cs="微软雅黑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报名参赛者必须是郑州旅游职业</w:t>
      </w:r>
      <w:r w:rsidRPr="00DB77E9">
        <w:rPr>
          <w:rFonts w:ascii="仿宋_GB2312" w:eastAsia="仿宋_GB2312" w:hAnsi="微软雅黑" w:cs="微软雅黑"/>
          <w:sz w:val="32"/>
          <w:szCs w:val="32"/>
        </w:rPr>
        <w:t>学院在校生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，各学院负责本单位运动员的身体健康状况的审查工作，参赛运动员应身体健康。参赛运动员由所在学院统一报名。</w:t>
      </w:r>
    </w:p>
    <w:p w14:paraId="7DC9DDED" w14:textId="77777777" w:rsidR="009865E8" w:rsidRPr="00DB77E9" w:rsidRDefault="009865E8" w:rsidP="009865E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DB77E9">
        <w:rPr>
          <w:rFonts w:ascii="仿宋_GB2312" w:eastAsia="仿宋_GB2312" w:hAnsi="微软雅黑" w:cs="微软雅黑" w:hint="eastAsia"/>
          <w:sz w:val="32"/>
          <w:szCs w:val="32"/>
        </w:rPr>
        <w:t>参赛</w:t>
      </w:r>
      <w:r w:rsidRPr="00DB77E9">
        <w:rPr>
          <w:rFonts w:ascii="仿宋_GB2312" w:eastAsia="仿宋_GB2312" w:hAnsi="微软雅黑" w:cs="微软雅黑"/>
          <w:sz w:val="32"/>
          <w:szCs w:val="32"/>
        </w:rPr>
        <w:t>运动员</w:t>
      </w:r>
      <w:proofErr w:type="gramStart"/>
      <w:r w:rsidRPr="00DB77E9">
        <w:rPr>
          <w:rFonts w:ascii="仿宋_GB2312" w:eastAsia="仿宋_GB2312" w:hAnsi="微软雅黑" w:cs="微软雅黑"/>
          <w:sz w:val="32"/>
          <w:szCs w:val="32"/>
        </w:rPr>
        <w:t>必须着</w:t>
      </w:r>
      <w:proofErr w:type="gramEnd"/>
      <w:r w:rsidRPr="00DB77E9">
        <w:rPr>
          <w:rFonts w:ascii="仿宋_GB2312" w:eastAsia="仿宋_GB2312" w:hAnsi="微软雅黑" w:cs="微软雅黑"/>
          <w:sz w:val="32"/>
          <w:szCs w:val="32"/>
        </w:rPr>
        <w:t>运动服运动鞋参加比赛，高跟鞋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、</w:t>
      </w:r>
      <w:r w:rsidRPr="00DB77E9">
        <w:rPr>
          <w:rFonts w:ascii="仿宋_GB2312" w:eastAsia="仿宋_GB2312" w:hAnsi="微软雅黑" w:cs="微软雅黑"/>
          <w:sz w:val="32"/>
          <w:szCs w:val="32"/>
        </w:rPr>
        <w:t>拖鞋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等</w:t>
      </w:r>
      <w:r w:rsidRPr="00DB77E9">
        <w:rPr>
          <w:rFonts w:ascii="仿宋_GB2312" w:eastAsia="仿宋_GB2312" w:hAnsi="微软雅黑" w:cs="微软雅黑"/>
          <w:sz w:val="32"/>
          <w:szCs w:val="32"/>
        </w:rPr>
        <w:t>裁判认为不适宜比赛的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服装</w:t>
      </w:r>
      <w:r w:rsidRPr="00DB77E9">
        <w:rPr>
          <w:rFonts w:ascii="仿宋_GB2312" w:eastAsia="仿宋_GB2312" w:hAnsi="微软雅黑" w:cs="微软雅黑"/>
          <w:sz w:val="32"/>
          <w:szCs w:val="32"/>
        </w:rPr>
        <w:t>，主裁判有权取消比赛，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判</w:t>
      </w:r>
      <w:r w:rsidRPr="00DB77E9">
        <w:rPr>
          <w:rFonts w:ascii="仿宋_GB2312" w:eastAsia="仿宋_GB2312" w:hAnsi="微软雅黑" w:cs="微软雅黑"/>
          <w:sz w:val="32"/>
          <w:szCs w:val="32"/>
        </w:rPr>
        <w:t>对方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单场</w:t>
      </w:r>
      <w:r w:rsidRPr="00DB77E9">
        <w:rPr>
          <w:rFonts w:ascii="仿宋_GB2312" w:eastAsia="仿宋_GB2312" w:hAnsi="微软雅黑" w:cs="微软雅黑"/>
          <w:sz w:val="32"/>
          <w:szCs w:val="32"/>
        </w:rPr>
        <w:t>获胜。</w:t>
      </w:r>
    </w:p>
    <w:p w14:paraId="4453B59F" w14:textId="77777777" w:rsidR="009865E8" w:rsidRPr="00DB77E9" w:rsidRDefault="009865E8" w:rsidP="009865E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(二)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混合团体赛：男、女队员各</w:t>
      </w:r>
      <w:r w:rsidRPr="00DB77E9">
        <w:rPr>
          <w:rFonts w:ascii="仿宋_GB2312" w:eastAsia="仿宋_GB2312" w:hAnsi="微软雅黑" w:cs="微软雅黑"/>
          <w:sz w:val="32"/>
          <w:szCs w:val="32"/>
        </w:rPr>
        <w:t>4-5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人</w:t>
      </w: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r w:rsidRPr="00DB77E9">
        <w:rPr>
          <w:rFonts w:ascii="仿宋_GB2312" w:eastAsia="仿宋_GB2312" w:hAnsi="微软雅黑" w:cs="微软雅黑"/>
          <w:sz w:val="32"/>
          <w:szCs w:val="32"/>
        </w:rPr>
        <w:t>1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人为替补</w:t>
      </w:r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DB77E9">
        <w:rPr>
          <w:rFonts w:ascii="仿宋_GB2312" w:eastAsia="仿宋_GB2312" w:hAnsi="微软雅黑" w:cs="微软雅黑"/>
          <w:sz w:val="32"/>
          <w:szCs w:val="32"/>
        </w:rPr>
        <w:t>,</w:t>
      </w:r>
      <w:r w:rsidRPr="00DB77E9">
        <w:rPr>
          <w:rFonts w:ascii="仿宋_GB2312" w:eastAsia="仿宋_GB2312" w:hAnsi="微软雅黑" w:cs="微软雅黑"/>
          <w:sz w:val="32"/>
          <w:szCs w:val="32"/>
        </w:rPr>
        <w:t> 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允许</w:t>
      </w:r>
      <w:r w:rsidRPr="00DB77E9">
        <w:rPr>
          <w:rFonts w:ascii="仿宋_GB2312" w:eastAsia="仿宋_GB2312" w:hAnsi="微软雅黑" w:cs="微软雅黑"/>
          <w:sz w:val="32"/>
          <w:szCs w:val="32"/>
        </w:rPr>
        <w:t>每名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运动员兼项且</w:t>
      </w:r>
      <w:r w:rsidRPr="00DB77E9">
        <w:rPr>
          <w:rFonts w:ascii="仿宋_GB2312" w:eastAsia="仿宋_GB2312" w:hAnsi="微软雅黑" w:cs="微软雅黑"/>
          <w:sz w:val="32"/>
          <w:szCs w:val="32"/>
        </w:rPr>
        <w:t>只能兼一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项</w:t>
      </w:r>
      <w:r w:rsidRPr="00DB77E9">
        <w:rPr>
          <w:rFonts w:ascii="仿宋_GB2312" w:eastAsia="仿宋_GB2312" w:hAnsi="微软雅黑" w:cs="微软雅黑"/>
          <w:sz w:val="32"/>
          <w:szCs w:val="32"/>
        </w:rPr>
        <w:t>。</w:t>
      </w:r>
    </w:p>
    <w:p w14:paraId="5A6B7D96" w14:textId="77777777" w:rsidR="009865E8" w:rsidRPr="00DB77E9" w:rsidRDefault="009865E8" w:rsidP="009865E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(三)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所有运动员</w:t>
      </w:r>
      <w:r>
        <w:rPr>
          <w:rFonts w:ascii="仿宋_GB2312" w:eastAsia="仿宋_GB2312" w:hAnsi="微软雅黑" w:cs="微软雅黑" w:hint="eastAsia"/>
          <w:sz w:val="32"/>
          <w:szCs w:val="32"/>
        </w:rPr>
        <w:t>一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经报名，无</w:t>
      </w:r>
      <w:r w:rsidRPr="00DB77E9">
        <w:rPr>
          <w:rFonts w:ascii="仿宋_GB2312" w:eastAsia="仿宋_GB2312" w:hAnsi="微软雅黑" w:cs="微软雅黑"/>
          <w:sz w:val="32"/>
          <w:szCs w:val="32"/>
        </w:rPr>
        <w:t>特殊情况，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不得更改或替换。</w:t>
      </w:r>
    </w:p>
    <w:p w14:paraId="68BDC1C0" w14:textId="77777777" w:rsidR="009865E8" w:rsidRPr="00DB77E9" w:rsidRDefault="009865E8" w:rsidP="009865E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(四)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各学院混合团体赛限报</w:t>
      </w:r>
      <w:r w:rsidRPr="00DB77E9">
        <w:rPr>
          <w:rFonts w:ascii="仿宋_GB2312" w:eastAsia="仿宋_GB2312" w:hAnsi="微软雅黑" w:cs="微软雅黑"/>
          <w:sz w:val="32"/>
          <w:szCs w:val="32"/>
        </w:rPr>
        <w:t>1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队。</w:t>
      </w:r>
    </w:p>
    <w:p w14:paraId="52BECFEB" w14:textId="77777777" w:rsidR="009865E8" w:rsidRPr="00DB77E9" w:rsidRDefault="009865E8" w:rsidP="009865E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lastRenderedPageBreak/>
        <w:t>(五)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各学院报名单必须使用统一报名表，同时</w:t>
      </w:r>
      <w:r>
        <w:rPr>
          <w:rFonts w:ascii="仿宋_GB2312" w:eastAsia="仿宋_GB2312" w:hAnsi="微软雅黑" w:cs="微软雅黑" w:hint="eastAsia"/>
          <w:sz w:val="32"/>
          <w:szCs w:val="32"/>
        </w:rPr>
        <w:t>报送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电子版和纸质版。各单位报名单</w:t>
      </w:r>
      <w:hyperlink r:id="rId5" w:history="1">
        <w:r w:rsidRPr="00DB77E9">
          <w:rPr>
            <w:rFonts w:ascii="仿宋_GB2312" w:eastAsia="仿宋_GB2312" w:hAnsi="微软雅黑" w:cs="微软雅黑" w:hint="eastAsia"/>
            <w:sz w:val="32"/>
            <w:szCs w:val="32"/>
          </w:rPr>
          <w:t>须于</w:t>
        </w:r>
        <w:r w:rsidRPr="00DB77E9">
          <w:rPr>
            <w:rFonts w:ascii="仿宋_GB2312" w:eastAsia="仿宋_GB2312" w:hAnsi="微软雅黑" w:cs="微软雅黑"/>
            <w:sz w:val="32"/>
            <w:szCs w:val="32"/>
          </w:rPr>
          <w:t>11</w:t>
        </w:r>
        <w:r w:rsidRPr="00DB77E9">
          <w:rPr>
            <w:rFonts w:ascii="仿宋_GB2312" w:eastAsia="仿宋_GB2312" w:hAnsi="微软雅黑" w:cs="微软雅黑" w:hint="eastAsia"/>
            <w:sz w:val="32"/>
            <w:szCs w:val="32"/>
          </w:rPr>
          <w:t>月</w:t>
        </w:r>
        <w:r w:rsidRPr="00DB77E9">
          <w:rPr>
            <w:rFonts w:ascii="仿宋_GB2312" w:eastAsia="仿宋_GB2312" w:hAnsi="微软雅黑" w:cs="微软雅黑"/>
            <w:sz w:val="32"/>
            <w:szCs w:val="32"/>
          </w:rPr>
          <w:t>14</w:t>
        </w:r>
        <w:r w:rsidRPr="00DB77E9">
          <w:rPr>
            <w:rFonts w:ascii="仿宋_GB2312" w:eastAsia="仿宋_GB2312" w:hAnsi="微软雅黑" w:cs="微软雅黑" w:hint="eastAsia"/>
            <w:sz w:val="32"/>
            <w:szCs w:val="32"/>
          </w:rPr>
          <w:t>日下午</w:t>
        </w:r>
        <w:r w:rsidRPr="00DB77E9">
          <w:rPr>
            <w:rFonts w:ascii="仿宋_GB2312" w:eastAsia="仿宋_GB2312" w:hAnsi="微软雅黑" w:cs="微软雅黑"/>
            <w:sz w:val="32"/>
            <w:szCs w:val="32"/>
          </w:rPr>
          <w:t>17</w:t>
        </w:r>
        <w:r w:rsidRPr="00DB77E9">
          <w:rPr>
            <w:rFonts w:ascii="仿宋_GB2312" w:eastAsia="仿宋_GB2312" w:hAnsi="微软雅黑" w:cs="微软雅黑" w:hint="eastAsia"/>
            <w:sz w:val="32"/>
            <w:szCs w:val="32"/>
          </w:rPr>
          <w:t>点以前发送到</w:t>
        </w:r>
        <w:r w:rsidRPr="00DB77E9">
          <w:rPr>
            <w:rFonts w:ascii="仿宋_GB2312" w:eastAsia="仿宋_GB2312" w:hAnsi="微软雅黑" w:cs="微软雅黑"/>
            <w:sz w:val="32"/>
            <w:szCs w:val="32"/>
          </w:rPr>
          <w:t>20744240@qq.com</w:t>
        </w:r>
      </w:hyperlink>
      <w:r w:rsidRPr="00DB77E9">
        <w:rPr>
          <w:rFonts w:ascii="仿宋_GB2312" w:eastAsia="仿宋_GB2312" w:hAnsi="微软雅黑" w:cs="微软雅黑" w:hint="eastAsia"/>
          <w:sz w:val="32"/>
          <w:szCs w:val="32"/>
        </w:rPr>
        <w:t>邮箱，纸质版报名表加盖单位公章送达体育学院马老师，逾期视为自动放弃。</w:t>
      </w:r>
    </w:p>
    <w:p w14:paraId="7D3B5D28" w14:textId="77777777" w:rsidR="009865E8" w:rsidRPr="009C3DCB" w:rsidRDefault="009865E8" w:rsidP="009865E8">
      <w:pPr>
        <w:pStyle w:val="a5"/>
        <w:numPr>
          <w:ilvl w:val="0"/>
          <w:numId w:val="2"/>
        </w:numPr>
        <w:spacing w:line="560" w:lineRule="exact"/>
        <w:ind w:left="0"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bookmarkStart w:id="10" w:name="_Toc32557"/>
      <w:bookmarkStart w:id="11" w:name="_Toc9239"/>
      <w:bookmarkEnd w:id="10"/>
      <w:bookmarkEnd w:id="11"/>
      <w:r w:rsidRPr="009C3DCB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比赛办法：</w:t>
      </w:r>
    </w:p>
    <w:p w14:paraId="6971D239" w14:textId="77777777" w:rsidR="009865E8" w:rsidRPr="00DB77E9" w:rsidRDefault="009865E8" w:rsidP="009865E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proofErr w:type="gramStart"/>
      <w:r>
        <w:rPr>
          <w:rFonts w:ascii="仿宋_GB2312" w:eastAsia="仿宋_GB2312" w:hAnsi="微软雅黑" w:cs="微软雅黑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比赛执行国际羽联审定的最新《羽毛球竞赛规则》。</w:t>
      </w:r>
    </w:p>
    <w:p w14:paraId="4E9AB6F0" w14:textId="77777777" w:rsidR="009865E8" w:rsidRPr="00DB77E9" w:rsidRDefault="009865E8" w:rsidP="009865E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(二)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混合团体赛：第一阶段：分组单循环积分淘汰；胜</w:t>
      </w:r>
      <w:r w:rsidRPr="00DB77E9">
        <w:rPr>
          <w:rFonts w:ascii="仿宋_GB2312" w:eastAsia="仿宋_GB2312" w:hAnsi="微软雅黑" w:cs="微软雅黑"/>
          <w:sz w:val="32"/>
          <w:szCs w:val="32"/>
        </w:rPr>
        <w:t>一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场</w:t>
      </w:r>
      <w:r w:rsidRPr="00DB77E9">
        <w:rPr>
          <w:rFonts w:ascii="仿宋_GB2312" w:eastAsia="仿宋_GB2312" w:hAnsi="微软雅黑" w:cs="微软雅黑"/>
          <w:sz w:val="32"/>
          <w:szCs w:val="32"/>
        </w:rPr>
        <w:t>则为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3</w:t>
      </w:r>
      <w:r w:rsidRPr="00DB77E9">
        <w:rPr>
          <w:rFonts w:ascii="仿宋_GB2312" w:eastAsia="仿宋_GB2312" w:hAnsi="微软雅黑" w:cs="微软雅黑"/>
          <w:sz w:val="32"/>
          <w:szCs w:val="32"/>
        </w:rPr>
        <w:t>积分。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失败一场</w:t>
      </w:r>
      <w:r w:rsidRPr="00DB77E9">
        <w:rPr>
          <w:rFonts w:ascii="仿宋_GB2312" w:eastAsia="仿宋_GB2312" w:hAnsi="微软雅黑" w:cs="微软雅黑"/>
          <w:sz w:val="32"/>
          <w:szCs w:val="32"/>
        </w:rPr>
        <w:t>则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积分</w:t>
      </w:r>
      <w:r w:rsidRPr="00DB77E9">
        <w:rPr>
          <w:rFonts w:ascii="仿宋_GB2312" w:eastAsia="仿宋_GB2312" w:hAnsi="微软雅黑" w:cs="微软雅黑"/>
          <w:sz w:val="32"/>
          <w:szCs w:val="32"/>
        </w:rPr>
        <w:t>为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0</w:t>
      </w:r>
      <w:r w:rsidRPr="00DB77E9">
        <w:rPr>
          <w:rFonts w:ascii="仿宋_GB2312" w:eastAsia="仿宋_GB2312" w:hAnsi="微软雅黑" w:cs="微软雅黑"/>
          <w:sz w:val="32"/>
          <w:szCs w:val="32"/>
        </w:rPr>
        <w:t>。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第二阶段：单循环。第一阶段每局比赛</w:t>
      </w:r>
      <w:r w:rsidRPr="00DB77E9">
        <w:rPr>
          <w:rFonts w:ascii="仿宋_GB2312" w:eastAsia="仿宋_GB2312" w:hAnsi="微软雅黑" w:cs="微软雅黑"/>
          <w:sz w:val="32"/>
          <w:szCs w:val="32"/>
        </w:rPr>
        <w:t>采取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三局</w:t>
      </w:r>
      <w:r w:rsidRPr="00DB77E9">
        <w:rPr>
          <w:rFonts w:ascii="仿宋_GB2312" w:eastAsia="仿宋_GB2312" w:hAnsi="微软雅黑" w:cs="微软雅黑"/>
          <w:sz w:val="32"/>
          <w:szCs w:val="32"/>
        </w:rPr>
        <w:t>两胜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15分制</w:t>
      </w:r>
      <w:r w:rsidRPr="00DB77E9">
        <w:rPr>
          <w:rFonts w:ascii="仿宋_GB2312" w:eastAsia="仿宋_GB2312" w:hAnsi="微软雅黑" w:cs="微软雅黑"/>
          <w:sz w:val="32"/>
          <w:szCs w:val="32"/>
        </w:rPr>
        <w:t>，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15分</w:t>
      </w:r>
      <w:r w:rsidRPr="00DB77E9">
        <w:rPr>
          <w:rFonts w:ascii="仿宋_GB2312" w:eastAsia="仿宋_GB2312" w:hAnsi="微软雅黑" w:cs="微软雅黑"/>
          <w:sz w:val="32"/>
          <w:szCs w:val="32"/>
        </w:rPr>
        <w:t>封顶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。第二阶段采用三场二胜21分制30分</w:t>
      </w:r>
      <w:r w:rsidRPr="00DB77E9">
        <w:rPr>
          <w:rFonts w:ascii="仿宋_GB2312" w:eastAsia="仿宋_GB2312" w:hAnsi="微软雅黑" w:cs="微软雅黑"/>
          <w:sz w:val="32"/>
          <w:szCs w:val="32"/>
        </w:rPr>
        <w:t>封顶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。</w:t>
      </w: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注</w:t>
      </w:r>
      <w:r w:rsidRPr="00DB77E9">
        <w:rPr>
          <w:rFonts w:ascii="仿宋_GB2312" w:eastAsia="仿宋_GB2312" w:hAnsi="微软雅黑" w:cs="微软雅黑"/>
          <w:sz w:val="32"/>
          <w:szCs w:val="32"/>
        </w:rPr>
        <w:t>：我校共计九个学院，分三组，每组出线一名。</w:t>
      </w:r>
      <w:r>
        <w:rPr>
          <w:rFonts w:ascii="仿宋_GB2312" w:eastAsia="仿宋_GB2312" w:hAnsi="微软雅黑" w:cs="微软雅黑" w:hint="eastAsia"/>
          <w:sz w:val="32"/>
          <w:szCs w:val="32"/>
        </w:rPr>
        <w:t>)</w:t>
      </w:r>
    </w:p>
    <w:p w14:paraId="2068F40D" w14:textId="77777777" w:rsidR="009865E8" w:rsidRPr="00DB77E9" w:rsidRDefault="009865E8" w:rsidP="009865E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(三)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团体循环比赛名次计算方法：积分最高者</w:t>
      </w:r>
      <w:r w:rsidRPr="00DB77E9">
        <w:rPr>
          <w:rFonts w:ascii="仿宋_GB2312" w:eastAsia="仿宋_GB2312" w:hAnsi="微软雅黑" w:cs="微软雅黑"/>
          <w:sz w:val="32"/>
          <w:szCs w:val="32"/>
        </w:rPr>
        <w:t>出线，若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两队积分相等按相互之间的胜负关系。三队积分相等依次按净胜局、净胜分判决。冠亚季</w:t>
      </w:r>
      <w:r w:rsidRPr="00DB77E9">
        <w:rPr>
          <w:rFonts w:ascii="仿宋_GB2312" w:eastAsia="仿宋_GB2312" w:hAnsi="微软雅黑" w:cs="微软雅黑"/>
          <w:sz w:val="32"/>
          <w:szCs w:val="32"/>
        </w:rPr>
        <w:t>军在第二阶段通过单循环积分决出。</w:t>
      </w:r>
    </w:p>
    <w:p w14:paraId="7567488C" w14:textId="77777777" w:rsidR="009865E8" w:rsidRPr="00DB77E9" w:rsidRDefault="009865E8" w:rsidP="009865E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(四)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比赛时间按规程进行，逾时五分钟作自动放弃处理。</w:t>
      </w:r>
    </w:p>
    <w:p w14:paraId="16571B0C" w14:textId="77777777" w:rsidR="009865E8" w:rsidRPr="00DB77E9" w:rsidRDefault="009865E8" w:rsidP="009865E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(五)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比赛使用学校提供的羽毛球，羽毛球拍自备，</w:t>
      </w:r>
      <w:r w:rsidRPr="00DB77E9">
        <w:rPr>
          <w:rFonts w:ascii="仿宋_GB2312" w:eastAsia="仿宋_GB2312" w:hAnsi="微软雅黑" w:cs="微软雅黑"/>
          <w:sz w:val="32"/>
          <w:szCs w:val="32"/>
        </w:rPr>
        <w:t>运动服级运动鞋自备。</w:t>
      </w:r>
    </w:p>
    <w:p w14:paraId="26B55C53" w14:textId="77777777" w:rsidR="009865E8" w:rsidRPr="00DB77E9" w:rsidRDefault="009865E8" w:rsidP="009865E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(六)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各学院于</w:t>
      </w:r>
      <w:r w:rsidRPr="00DB77E9">
        <w:rPr>
          <w:rFonts w:ascii="仿宋_GB2312" w:eastAsia="仿宋_GB2312" w:hAnsi="微软雅黑" w:cs="微软雅黑"/>
          <w:sz w:val="32"/>
          <w:szCs w:val="32"/>
        </w:rPr>
        <w:t>11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月1</w:t>
      </w:r>
      <w:r w:rsidRPr="00DB77E9">
        <w:rPr>
          <w:rFonts w:ascii="仿宋_GB2312" w:eastAsia="仿宋_GB2312" w:hAnsi="微软雅黑" w:cs="微软雅黑"/>
          <w:sz w:val="32"/>
          <w:szCs w:val="32"/>
        </w:rPr>
        <w:t>5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日下午1</w:t>
      </w:r>
      <w:r w:rsidRPr="00DB77E9">
        <w:rPr>
          <w:rFonts w:ascii="仿宋_GB2312" w:eastAsia="仿宋_GB2312" w:hAnsi="微软雅黑" w:cs="微软雅黑"/>
          <w:sz w:val="32"/>
          <w:szCs w:val="32"/>
        </w:rPr>
        <w:t>5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：3</w:t>
      </w:r>
      <w:r w:rsidRPr="00DB77E9">
        <w:rPr>
          <w:rFonts w:ascii="仿宋_GB2312" w:eastAsia="仿宋_GB2312" w:hAnsi="微软雅黑" w:cs="微软雅黑"/>
          <w:sz w:val="32"/>
          <w:szCs w:val="32"/>
        </w:rPr>
        <w:t>0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到</w:t>
      </w:r>
      <w:proofErr w:type="gramStart"/>
      <w:r w:rsidRPr="00DB77E9">
        <w:rPr>
          <w:rFonts w:ascii="仿宋_GB2312" w:eastAsia="仿宋_GB2312" w:hAnsi="微软雅黑" w:cs="微软雅黑" w:hint="eastAsia"/>
          <w:sz w:val="32"/>
          <w:szCs w:val="32"/>
        </w:rPr>
        <w:t>行健楼一</w:t>
      </w:r>
      <w:proofErr w:type="gramEnd"/>
      <w:r w:rsidRPr="00DB77E9">
        <w:rPr>
          <w:rFonts w:ascii="仿宋_GB2312" w:eastAsia="仿宋_GB2312" w:hAnsi="微软雅黑" w:cs="微软雅黑" w:hint="eastAsia"/>
          <w:sz w:val="32"/>
          <w:szCs w:val="32"/>
        </w:rPr>
        <w:t>楼进行赛前</w:t>
      </w:r>
      <w:r w:rsidRPr="00DB77E9">
        <w:rPr>
          <w:rFonts w:ascii="仿宋_GB2312" w:eastAsia="仿宋_GB2312" w:hAnsi="微软雅黑" w:cs="微软雅黑"/>
          <w:sz w:val="32"/>
          <w:szCs w:val="32"/>
        </w:rPr>
        <w:t>说明会并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抽签分组，过时不到由裁判长代抽。</w:t>
      </w:r>
    </w:p>
    <w:p w14:paraId="16A3A223" w14:textId="77777777" w:rsidR="009865E8" w:rsidRPr="009C3DCB" w:rsidRDefault="009865E8" w:rsidP="009865E8">
      <w:pPr>
        <w:pStyle w:val="a5"/>
        <w:numPr>
          <w:ilvl w:val="0"/>
          <w:numId w:val="2"/>
        </w:numPr>
        <w:spacing w:line="560" w:lineRule="exact"/>
        <w:ind w:left="0"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bookmarkStart w:id="12" w:name="_Toc3183"/>
      <w:bookmarkStart w:id="13" w:name="_Toc9887"/>
      <w:bookmarkEnd w:id="12"/>
      <w:bookmarkEnd w:id="13"/>
      <w:r w:rsidRPr="009C3DCB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名次与奖励：</w:t>
      </w:r>
    </w:p>
    <w:p w14:paraId="1E8FE538" w14:textId="77777777" w:rsidR="009865E8" w:rsidRPr="00DB77E9" w:rsidRDefault="009865E8" w:rsidP="009865E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DB77E9">
        <w:rPr>
          <w:rFonts w:ascii="仿宋_GB2312" w:eastAsia="仿宋_GB2312" w:hAnsi="微软雅黑" w:cs="微软雅黑" w:hint="eastAsia"/>
          <w:sz w:val="32"/>
          <w:szCs w:val="32"/>
        </w:rPr>
        <w:t>团体录取前三名，并设置</w:t>
      </w:r>
      <w:r w:rsidRPr="00DB77E9">
        <w:rPr>
          <w:rFonts w:ascii="仿宋_GB2312" w:eastAsia="仿宋_GB2312" w:hAnsi="微软雅黑" w:cs="微软雅黑"/>
          <w:sz w:val="32"/>
          <w:szCs w:val="32"/>
        </w:rPr>
        <w:t>奖杯荣誉证书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及</w:t>
      </w:r>
      <w:r w:rsidRPr="00DB77E9">
        <w:rPr>
          <w:rFonts w:ascii="仿宋_GB2312" w:eastAsia="仿宋_GB2312" w:hAnsi="微软雅黑" w:cs="微软雅黑"/>
          <w:sz w:val="32"/>
          <w:szCs w:val="32"/>
        </w:rPr>
        <w:t>奖品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14:paraId="11595A48" w14:textId="77777777" w:rsidR="009865E8" w:rsidRPr="009C3DCB" w:rsidRDefault="009865E8" w:rsidP="009865E8">
      <w:pPr>
        <w:pStyle w:val="a5"/>
        <w:numPr>
          <w:ilvl w:val="0"/>
          <w:numId w:val="2"/>
        </w:numPr>
        <w:spacing w:line="560" w:lineRule="exact"/>
        <w:ind w:left="0"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bookmarkStart w:id="14" w:name="_Toc29224"/>
      <w:bookmarkStart w:id="15" w:name="_Toc16604"/>
      <w:bookmarkStart w:id="16" w:name="_Toc14388"/>
      <w:bookmarkEnd w:id="14"/>
      <w:bookmarkEnd w:id="15"/>
      <w:r w:rsidRPr="009C3DCB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裁判组：</w:t>
      </w:r>
      <w:bookmarkEnd w:id="16"/>
    </w:p>
    <w:p w14:paraId="2BE933D4" w14:textId="77777777" w:rsidR="009865E8" w:rsidRPr="00DB77E9" w:rsidRDefault="009865E8" w:rsidP="009865E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DB77E9">
        <w:rPr>
          <w:rFonts w:ascii="仿宋_GB2312" w:eastAsia="仿宋_GB2312" w:hAnsi="微软雅黑" w:cs="微软雅黑" w:hint="eastAsia"/>
          <w:sz w:val="32"/>
          <w:szCs w:val="32"/>
        </w:rPr>
        <w:t xml:space="preserve">马超  </w:t>
      </w:r>
      <w:proofErr w:type="gramStart"/>
      <w:r w:rsidRPr="00DB77E9">
        <w:rPr>
          <w:rFonts w:ascii="仿宋_GB2312" w:eastAsia="仿宋_GB2312" w:hAnsi="微软雅黑" w:cs="微软雅黑" w:hint="eastAsia"/>
          <w:sz w:val="32"/>
          <w:szCs w:val="32"/>
        </w:rPr>
        <w:t>史</w:t>
      </w:r>
      <w:r w:rsidRPr="00DB77E9">
        <w:rPr>
          <w:rFonts w:ascii="仿宋_GB2312" w:eastAsia="仿宋_GB2312" w:hAnsi="微软雅黑" w:cs="微软雅黑"/>
          <w:sz w:val="32"/>
          <w:szCs w:val="32"/>
        </w:rPr>
        <w:t>新闯</w:t>
      </w:r>
      <w:proofErr w:type="gramEnd"/>
      <w:r w:rsidRPr="00DB77E9">
        <w:rPr>
          <w:rFonts w:ascii="仿宋_GB2312" w:eastAsia="仿宋_GB2312" w:hAnsi="微软雅黑" w:cs="微软雅黑" w:hint="eastAsia"/>
          <w:sz w:val="32"/>
          <w:szCs w:val="32"/>
        </w:rPr>
        <w:t xml:space="preserve">  屈钰丰  陈晓静 胡长鑫</w:t>
      </w:r>
      <w:r w:rsidRPr="00DB77E9">
        <w:rPr>
          <w:rFonts w:ascii="仿宋_GB2312" w:eastAsia="仿宋_GB2312" w:hAnsi="微软雅黑" w:cs="微软雅黑"/>
          <w:sz w:val="32"/>
          <w:szCs w:val="32"/>
        </w:rPr>
        <w:t>及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若干</w:t>
      </w:r>
      <w:r w:rsidRPr="00DB77E9">
        <w:rPr>
          <w:rFonts w:ascii="仿宋_GB2312" w:eastAsia="仿宋_GB2312" w:hAnsi="微软雅黑" w:cs="微软雅黑"/>
          <w:sz w:val="32"/>
          <w:szCs w:val="32"/>
        </w:rPr>
        <w:t>羽毛球</w:t>
      </w:r>
      <w:r w:rsidRPr="00DB77E9">
        <w:rPr>
          <w:rFonts w:ascii="仿宋_GB2312" w:eastAsia="仿宋_GB2312" w:hAnsi="微软雅黑" w:cs="微软雅黑"/>
          <w:sz w:val="32"/>
          <w:szCs w:val="32"/>
        </w:rPr>
        <w:lastRenderedPageBreak/>
        <w:t>社团学生。</w:t>
      </w:r>
    </w:p>
    <w:p w14:paraId="2C762448" w14:textId="77777777" w:rsidR="009865E8" w:rsidRPr="009C3DCB" w:rsidRDefault="009865E8" w:rsidP="009865E8">
      <w:pPr>
        <w:pStyle w:val="a5"/>
        <w:numPr>
          <w:ilvl w:val="0"/>
          <w:numId w:val="2"/>
        </w:numPr>
        <w:spacing w:line="560" w:lineRule="exact"/>
        <w:ind w:left="0"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bookmarkStart w:id="17" w:name="_Toc26990"/>
      <w:bookmarkStart w:id="18" w:name="_Toc15703"/>
      <w:bookmarkStart w:id="19" w:name="_Toc17797"/>
      <w:bookmarkEnd w:id="17"/>
      <w:bookmarkEnd w:id="18"/>
      <w:r w:rsidRPr="009C3DCB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联系人：</w:t>
      </w:r>
      <w:bookmarkEnd w:id="19"/>
    </w:p>
    <w:p w14:paraId="4B5AB6F2" w14:textId="77777777" w:rsidR="009865E8" w:rsidRPr="00DB77E9" w:rsidRDefault="009865E8" w:rsidP="009865E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DB77E9">
        <w:rPr>
          <w:rFonts w:ascii="仿宋_GB2312" w:eastAsia="仿宋_GB2312" w:hAnsi="微软雅黑" w:cs="微软雅黑" w:hint="eastAsia"/>
          <w:sz w:val="32"/>
          <w:szCs w:val="32"/>
        </w:rPr>
        <w:t>马超 电话：</w:t>
      </w:r>
      <w:r w:rsidRPr="00DB77E9">
        <w:rPr>
          <w:rFonts w:ascii="仿宋_GB2312" w:eastAsia="仿宋_GB2312" w:hAnsi="微软雅黑" w:cs="微软雅黑"/>
          <w:sz w:val="32"/>
          <w:szCs w:val="32"/>
        </w:rPr>
        <w:t> </w:t>
      </w:r>
      <w:r w:rsidRPr="00DB77E9">
        <w:rPr>
          <w:rFonts w:ascii="仿宋_GB2312" w:eastAsia="仿宋_GB2312" w:hAnsi="微软雅黑" w:cs="微软雅黑"/>
          <w:sz w:val="32"/>
          <w:szCs w:val="32"/>
        </w:rPr>
        <w:t>13607670512</w:t>
      </w:r>
    </w:p>
    <w:p w14:paraId="7229451E" w14:textId="77777777" w:rsidR="009865E8" w:rsidRDefault="009865E8" w:rsidP="009865E8">
      <w:pPr>
        <w:pStyle w:val="a5"/>
        <w:numPr>
          <w:ilvl w:val="0"/>
          <w:numId w:val="2"/>
        </w:numPr>
        <w:spacing w:line="560" w:lineRule="exact"/>
        <w:ind w:left="0"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bookmarkStart w:id="20" w:name="_Toc22394"/>
      <w:bookmarkStart w:id="21" w:name="_Toc5183"/>
      <w:bookmarkStart w:id="22" w:name="_Toc15027"/>
      <w:bookmarkEnd w:id="20"/>
      <w:bookmarkEnd w:id="21"/>
      <w:r w:rsidRPr="009C3DCB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未尽事宜另行通知，本规程解释权归主办单位。</w:t>
      </w:r>
      <w:bookmarkEnd w:id="22"/>
    </w:p>
    <w:p w14:paraId="344D7C9F" w14:textId="77777777" w:rsidR="009865E8" w:rsidRPr="002A7AD2" w:rsidRDefault="009865E8" w:rsidP="009865E8">
      <w:pPr>
        <w:widowControl/>
        <w:shd w:val="clear" w:color="auto" w:fill="FFFFFF"/>
        <w:spacing w:line="560" w:lineRule="exact"/>
        <w:ind w:right="400"/>
        <w:jc w:val="righ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2A7AD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2024年10月15日</w:t>
      </w:r>
    </w:p>
    <w:p w14:paraId="1BB2A8D2" w14:textId="77777777" w:rsidR="009865E8" w:rsidRDefault="009865E8" w:rsidP="009865E8">
      <w:pPr>
        <w:widowControl/>
        <w:spacing w:line="560" w:lineRule="exact"/>
        <w:jc w:val="left"/>
        <w:rPr>
          <w:b/>
          <w:sz w:val="24"/>
          <w:szCs w:val="24"/>
        </w:rPr>
      </w:pPr>
      <w:r>
        <w:rPr>
          <w:rFonts w:ascii="黑体" w:eastAsia="黑体" w:hAnsi="黑体" w:cs="宋体"/>
          <w:color w:val="333333"/>
          <w:kern w:val="0"/>
          <w:sz w:val="32"/>
          <w:szCs w:val="32"/>
        </w:rPr>
        <w:br w:type="page"/>
      </w:r>
    </w:p>
    <w:p w14:paraId="30033796" w14:textId="77777777" w:rsidR="009865E8" w:rsidRDefault="009865E8" w:rsidP="009865E8">
      <w:pPr>
        <w:jc w:val="center"/>
        <w:rPr>
          <w:rFonts w:ascii="方正小标宋简体" w:eastAsia="方正小标宋简体" w:hAnsiTheme="minorEastAsia"/>
          <w:bCs/>
          <w:sz w:val="36"/>
          <w:szCs w:val="36"/>
        </w:rPr>
      </w:pPr>
      <w:r w:rsidRPr="004C7057">
        <w:rPr>
          <w:rFonts w:ascii="方正小标宋简体" w:eastAsia="方正小标宋简体" w:hAnsiTheme="minorEastAsia" w:hint="eastAsia"/>
          <w:bCs/>
          <w:sz w:val="36"/>
          <w:szCs w:val="36"/>
        </w:rPr>
        <w:lastRenderedPageBreak/>
        <w:t>郑州旅游职业学院</w:t>
      </w:r>
      <w:r w:rsidRPr="004C7057">
        <w:rPr>
          <w:rFonts w:ascii="方正小标宋简体" w:eastAsia="方正小标宋简体" w:hAnsiTheme="minorEastAsia"/>
          <w:bCs/>
          <w:sz w:val="36"/>
          <w:szCs w:val="36"/>
        </w:rPr>
        <w:t>2024</w:t>
      </w:r>
      <w:r w:rsidRPr="004C7057">
        <w:rPr>
          <w:rFonts w:ascii="方正小标宋简体" w:eastAsia="方正小标宋简体" w:hAnsiTheme="minorEastAsia" w:hint="eastAsia"/>
          <w:bCs/>
          <w:sz w:val="36"/>
          <w:szCs w:val="36"/>
        </w:rPr>
        <w:t>年“阳光杯”</w:t>
      </w:r>
    </w:p>
    <w:p w14:paraId="06785148" w14:textId="77777777" w:rsidR="009865E8" w:rsidRPr="004C7057" w:rsidRDefault="009865E8" w:rsidP="009865E8">
      <w:pPr>
        <w:jc w:val="center"/>
        <w:rPr>
          <w:rFonts w:ascii="方正小标宋简体" w:eastAsia="方正小标宋简体" w:hAnsiTheme="minorEastAsia"/>
          <w:bCs/>
          <w:sz w:val="36"/>
          <w:szCs w:val="36"/>
        </w:rPr>
      </w:pPr>
      <w:r w:rsidRPr="004C7057">
        <w:rPr>
          <w:rFonts w:ascii="方正小标宋简体" w:eastAsia="方正小标宋简体" w:hAnsiTheme="minorEastAsia" w:hint="eastAsia"/>
          <w:bCs/>
          <w:sz w:val="36"/>
          <w:szCs w:val="36"/>
        </w:rPr>
        <w:t>羽毛球赛报名表</w:t>
      </w:r>
    </w:p>
    <w:p w14:paraId="50D2FE30" w14:textId="77777777" w:rsidR="009865E8" w:rsidRPr="003D1849" w:rsidRDefault="009865E8" w:rsidP="009865E8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 w:rsidRPr="003D1849">
        <w:rPr>
          <w:rFonts w:ascii="仿宋" w:eastAsia="仿宋" w:hAnsi="仿宋" w:hint="eastAsia"/>
          <w:kern w:val="0"/>
          <w:sz w:val="24"/>
          <w:szCs w:val="24"/>
        </w:rPr>
        <w:t>领队：</w:t>
      </w:r>
      <w:r w:rsidRPr="003D1849">
        <w:rPr>
          <w:rFonts w:ascii="仿宋" w:eastAsia="仿宋" w:hAnsi="仿宋"/>
          <w:kern w:val="0"/>
          <w:sz w:val="24"/>
          <w:szCs w:val="24"/>
        </w:rPr>
        <w:t xml:space="preserve">        </w:t>
      </w:r>
      <w:r w:rsidRPr="003D1849">
        <w:rPr>
          <w:rFonts w:ascii="仿宋" w:eastAsia="仿宋" w:hAnsi="仿宋" w:hint="eastAsia"/>
          <w:kern w:val="0"/>
          <w:sz w:val="24"/>
          <w:szCs w:val="24"/>
        </w:rPr>
        <w:t>活动负责人：</w:t>
      </w:r>
      <w:r w:rsidRPr="003D1849">
        <w:rPr>
          <w:rFonts w:ascii="仿宋" w:eastAsia="仿宋" w:hAnsi="仿宋"/>
          <w:kern w:val="0"/>
          <w:sz w:val="24"/>
          <w:szCs w:val="24"/>
        </w:rPr>
        <w:t xml:space="preserve">                 </w:t>
      </w:r>
      <w:r w:rsidRPr="003D1849">
        <w:rPr>
          <w:rFonts w:ascii="仿宋" w:eastAsia="仿宋" w:hAnsi="仿宋" w:hint="eastAsia"/>
          <w:kern w:val="0"/>
          <w:sz w:val="24"/>
          <w:szCs w:val="24"/>
        </w:rPr>
        <w:t>联系电话：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569"/>
        <w:gridCol w:w="853"/>
        <w:gridCol w:w="1954"/>
        <w:gridCol w:w="2856"/>
        <w:gridCol w:w="1134"/>
      </w:tblGrid>
      <w:tr w:rsidR="009865E8" w:rsidRPr="003D1849" w14:paraId="5BA0B7A0" w14:textId="77777777" w:rsidTr="004171E8">
        <w:trPr>
          <w:trHeight w:val="81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58C5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5589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25B1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9E44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5B91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r w:rsidRPr="003D1849">
              <w:rPr>
                <w:rFonts w:ascii="仿宋" w:eastAsia="仿宋" w:hAnsi="仿宋" w:hint="eastAsia"/>
                <w:sz w:val="24"/>
                <w:szCs w:val="24"/>
              </w:rPr>
              <w:t>往届比赛成绩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7A61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65E8" w:rsidRPr="003D1849" w14:paraId="3B7EE303" w14:textId="77777777" w:rsidTr="004171E8">
        <w:trPr>
          <w:trHeight w:val="62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5901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5A13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5528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B997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E2CB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7936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65E8" w:rsidRPr="003D1849" w14:paraId="4D6C876E" w14:textId="77777777" w:rsidTr="004171E8">
        <w:trPr>
          <w:trHeight w:val="62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AE21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8C5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BA8E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D43F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35B2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F26F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65E8" w:rsidRPr="003D1849" w14:paraId="23EC7F11" w14:textId="77777777" w:rsidTr="004171E8">
        <w:trPr>
          <w:trHeight w:val="62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7195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D2C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8E57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7519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2396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13BA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65E8" w:rsidRPr="003D1849" w14:paraId="5D1A263D" w14:textId="77777777" w:rsidTr="004171E8">
        <w:trPr>
          <w:trHeight w:val="60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875E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F2F8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FB6B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2438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44D9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FDC3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65E8" w:rsidRPr="003D1849" w14:paraId="3FE5415C" w14:textId="77777777" w:rsidTr="004171E8">
        <w:trPr>
          <w:trHeight w:val="62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CA80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7041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730F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F39E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E731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00C5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65E8" w:rsidRPr="003D1849" w14:paraId="28A43AC6" w14:textId="77777777" w:rsidTr="004171E8">
        <w:trPr>
          <w:trHeight w:val="62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3E50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5F60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B753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AFA4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ACD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B76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65E8" w:rsidRPr="003D1849" w14:paraId="5DF3DA92" w14:textId="77777777" w:rsidTr="004171E8">
        <w:trPr>
          <w:trHeight w:val="62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8FFA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3FB0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22EC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855C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FB27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F41D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65E8" w:rsidRPr="003D1849" w14:paraId="50270E58" w14:textId="77777777" w:rsidTr="004171E8">
        <w:trPr>
          <w:trHeight w:val="62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EB4D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E821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F6E8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EF9B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F888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5079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65E8" w:rsidRPr="003D1849" w14:paraId="03DD1088" w14:textId="77777777" w:rsidTr="004171E8">
        <w:trPr>
          <w:trHeight w:val="62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1E63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7C55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7D7B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9ECB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93AF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746B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65E8" w:rsidRPr="003D1849" w14:paraId="4A296143" w14:textId="77777777" w:rsidTr="004171E8">
        <w:trPr>
          <w:trHeight w:val="62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D4D9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5F74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97B7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389F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103E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E441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65E8" w:rsidRPr="003D1849" w14:paraId="252AEC75" w14:textId="77777777" w:rsidTr="004171E8">
        <w:trPr>
          <w:trHeight w:val="62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2467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/>
                <w:sz w:val="24"/>
                <w:szCs w:val="24"/>
              </w:rPr>
              <w:t>11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4DD1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594A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4A37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141E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B191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65E8" w:rsidRPr="003D1849" w14:paraId="2E9E9BF2" w14:textId="77777777" w:rsidTr="004171E8">
        <w:trPr>
          <w:trHeight w:val="62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03D1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/>
                <w:sz w:val="24"/>
                <w:szCs w:val="24"/>
              </w:rPr>
              <w:t>12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556B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EAAC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AB8A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AC11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E755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65E8" w:rsidRPr="003D1849" w14:paraId="057BC4BE" w14:textId="77777777" w:rsidTr="004171E8">
        <w:trPr>
          <w:trHeight w:val="62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5454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/>
                <w:sz w:val="24"/>
                <w:szCs w:val="24"/>
              </w:rPr>
              <w:t>13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E3F3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950E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0144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7CF9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2C2F" w14:textId="77777777" w:rsidR="009865E8" w:rsidRPr="003D1849" w:rsidRDefault="009865E8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7837734E" w14:textId="77777777" w:rsidR="009865E8" w:rsidRPr="003D1849" w:rsidRDefault="009865E8" w:rsidP="009865E8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 w:rsidRPr="003D1849">
        <w:rPr>
          <w:rFonts w:ascii="仿宋" w:eastAsia="仿宋" w:hAnsi="仿宋"/>
          <w:kern w:val="0"/>
          <w:sz w:val="24"/>
          <w:szCs w:val="24"/>
        </w:rPr>
        <w:t xml:space="preserve"> </w:t>
      </w:r>
      <w:r w:rsidRPr="003D1849">
        <w:rPr>
          <w:rFonts w:ascii="仿宋" w:eastAsia="仿宋" w:hAnsi="仿宋" w:hint="eastAsia"/>
          <w:kern w:val="0"/>
          <w:sz w:val="24"/>
          <w:szCs w:val="24"/>
        </w:rPr>
        <w:t>注：本页如不够填写，可另附。</w:t>
      </w:r>
      <w:r w:rsidRPr="003D1849">
        <w:rPr>
          <w:rFonts w:ascii="仿宋" w:eastAsia="仿宋" w:hAnsi="仿宋"/>
          <w:kern w:val="0"/>
          <w:sz w:val="24"/>
          <w:szCs w:val="24"/>
        </w:rPr>
        <w:t xml:space="preserve">                                         </w:t>
      </w:r>
    </w:p>
    <w:p w14:paraId="024F5FB7" w14:textId="77777777" w:rsidR="009865E8" w:rsidRPr="003D1849" w:rsidRDefault="009865E8" w:rsidP="009865E8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 w:rsidRPr="003D1849">
        <w:rPr>
          <w:rFonts w:ascii="仿宋" w:eastAsia="仿宋" w:hAnsi="仿宋"/>
          <w:kern w:val="0"/>
          <w:sz w:val="24"/>
          <w:szCs w:val="24"/>
        </w:rPr>
        <w:t xml:space="preserve">                                           </w:t>
      </w:r>
      <w:r w:rsidRPr="003D1849">
        <w:rPr>
          <w:rFonts w:ascii="仿宋" w:eastAsia="仿宋" w:hAnsi="仿宋" w:hint="eastAsia"/>
          <w:kern w:val="0"/>
          <w:sz w:val="24"/>
          <w:szCs w:val="24"/>
        </w:rPr>
        <w:t>活动负责人签名：</w:t>
      </w:r>
    </w:p>
    <w:p w14:paraId="47D16F94" w14:textId="0D44656E" w:rsidR="00E637C3" w:rsidRPr="009865E8" w:rsidRDefault="00E637C3" w:rsidP="009865E8">
      <w:pPr>
        <w:widowControl/>
        <w:spacing w:line="360" w:lineRule="auto"/>
        <w:jc w:val="left"/>
        <w:rPr>
          <w:rFonts w:ascii="Times New Roman" w:hAnsi="Times New Roman" w:hint="eastAsia"/>
          <w:b/>
          <w:bCs/>
          <w:sz w:val="30"/>
          <w:szCs w:val="30"/>
        </w:rPr>
      </w:pPr>
    </w:p>
    <w:sectPr w:rsidR="00E637C3" w:rsidRPr="009865E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7069066"/>
      <w:docPartObj>
        <w:docPartGallery w:val="Page Numbers (Bottom of Page)"/>
        <w:docPartUnique/>
      </w:docPartObj>
    </w:sdtPr>
    <w:sdtEndPr/>
    <w:sdtContent>
      <w:p w14:paraId="3EB0A64C" w14:textId="77777777" w:rsidR="00621D8D" w:rsidRDefault="009865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9E8751F" w14:textId="77777777" w:rsidR="00C41093" w:rsidRPr="00621D8D" w:rsidRDefault="009865E8" w:rsidP="00621D8D">
    <w:pPr>
      <w:pStyle w:val="a3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D613D"/>
    <w:multiLevelType w:val="hybridMultilevel"/>
    <w:tmpl w:val="B048700C"/>
    <w:lvl w:ilvl="0" w:tplc="4A80912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8D1268"/>
    <w:multiLevelType w:val="hybridMultilevel"/>
    <w:tmpl w:val="9BEAD160"/>
    <w:lvl w:ilvl="0" w:tplc="C152F8D4">
      <w:start w:val="1"/>
      <w:numFmt w:val="chineseCountingThousand"/>
      <w:lvlText w:val="%1、"/>
      <w:lvlJc w:val="righ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E8"/>
    <w:rsid w:val="009865E8"/>
    <w:rsid w:val="00E6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D67EF"/>
  <w15:chartTrackingRefBased/>
  <w15:docId w15:val="{7C6D30D2-16A1-4453-8B29-3FD9FD9F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86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865E8"/>
    <w:rPr>
      <w:sz w:val="18"/>
      <w:szCs w:val="18"/>
    </w:rPr>
  </w:style>
  <w:style w:type="paragraph" w:styleId="a5">
    <w:name w:val="List Paragraph"/>
    <w:basedOn w:val="a"/>
    <w:uiPriority w:val="34"/>
    <w:qFormat/>
    <w:rsid w:val="009865E8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9865E8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&#39035;&#20110;11&#26376;14&#26085;&#19979;&#21320;17&#28857;&#20197;&#21069;&#21457;&#36865;&#21040;20744240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李挚鹏</dc:creator>
  <cp:keywords/>
  <dc:description/>
  <cp:lastModifiedBy>李挚鹏</cp:lastModifiedBy>
  <cp:revision>1</cp:revision>
  <dcterms:created xsi:type="dcterms:W3CDTF">2024-10-16T07:20:00Z</dcterms:created>
  <dcterms:modified xsi:type="dcterms:W3CDTF">2024-10-16T07:22:00Z</dcterms:modified>
</cp:coreProperties>
</file>